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Ind w:w="0" w:type="dxa"/>
        <w:tblLook w:val="04A0" w:firstRow="1" w:lastRow="0" w:firstColumn="1" w:lastColumn="0" w:noHBand="0" w:noVBand="1"/>
      </w:tblPr>
      <w:tblGrid>
        <w:gridCol w:w="4106"/>
        <w:gridCol w:w="2813"/>
        <w:gridCol w:w="2857"/>
      </w:tblGrid>
      <w:tr w:rsidR="00D040ED" w14:paraId="516F6EBD" w14:textId="77777777">
        <w:trPr>
          <w:divId w:val="354355455"/>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524CD116" w14:textId="77777777" w:rsidR="00D040ED" w:rsidRDefault="00000000">
            <w:pPr>
              <w:spacing w:before="225"/>
              <w:jc w:val="center"/>
              <w:rPr>
                <w:rFonts w:ascii="Arial" w:eastAsia="Times New Roman" w:hAnsi="Arial" w:cs="Arial"/>
                <w:b/>
                <w:bCs/>
                <w:caps/>
                <w:color w:val="000000"/>
                <w:sz w:val="20"/>
                <w:szCs w:val="20"/>
              </w:rPr>
            </w:pPr>
            <w:r>
              <w:rPr>
                <w:noProof/>
              </w:rPr>
              <w:drawing>
                <wp:anchor distT="0" distB="0" distL="114300" distR="114300" simplePos="0" relativeHeight="251659264" behindDoc="1" locked="0" layoutInCell="1" allowOverlap="1" wp14:anchorId="42ADE735" wp14:editId="77D13727">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67FE12AE" w14:textId="77777777" w:rsidR="00D040ED" w:rsidRDefault="00D040ED">
            <w:pPr>
              <w:spacing w:before="225"/>
              <w:jc w:val="center"/>
              <w:rPr>
                <w:rFonts w:ascii="Arial" w:eastAsia="Times New Roman" w:hAnsi="Arial" w:cs="Arial"/>
                <w:b/>
                <w:bCs/>
                <w:caps/>
                <w:color w:val="000000"/>
                <w:sz w:val="20"/>
                <w:szCs w:val="20"/>
              </w:rPr>
            </w:pPr>
          </w:p>
          <w:p w14:paraId="191F8750" w14:textId="77777777" w:rsidR="00D040ED" w:rsidRDefault="00D040ED">
            <w:pPr>
              <w:spacing w:before="225"/>
              <w:jc w:val="center"/>
              <w:rPr>
                <w:rFonts w:ascii="Arial" w:eastAsia="Times New Roman" w:hAnsi="Arial" w:cs="Arial"/>
                <w:b/>
                <w:bCs/>
                <w:caps/>
                <w:color w:val="000000"/>
                <w:sz w:val="20"/>
                <w:szCs w:val="20"/>
              </w:rPr>
            </w:pPr>
          </w:p>
          <w:p w14:paraId="6996C354" w14:textId="77777777" w:rsidR="00D040ED" w:rsidRDefault="00D040ED">
            <w:pPr>
              <w:spacing w:before="225"/>
              <w:jc w:val="center"/>
              <w:rPr>
                <w:rFonts w:ascii="Arial" w:eastAsia="Times New Roman" w:hAnsi="Arial" w:cs="Arial"/>
                <w:b/>
                <w:bCs/>
                <w:caps/>
                <w:color w:val="000000"/>
                <w:sz w:val="20"/>
                <w:szCs w:val="20"/>
              </w:rPr>
            </w:pPr>
          </w:p>
          <w:p w14:paraId="57D0615B" w14:textId="77777777" w:rsidR="00D040ED" w:rsidRDefault="00000000">
            <w:pPr>
              <w:spacing w:before="225"/>
              <w:jc w:val="center"/>
              <w:rPr>
                <w:rFonts w:ascii="Arial" w:eastAsia="Times New Roman" w:hAnsi="Arial" w:cs="Arial"/>
                <w:b/>
                <w:bCs/>
                <w:caps/>
                <w:color w:val="000000"/>
                <w:sz w:val="20"/>
                <w:szCs w:val="20"/>
              </w:rPr>
            </w:pPr>
            <w:r>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7033B2DA"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0A614A63" w14:textId="423B4BA1"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2</w:t>
            </w:r>
            <w:r w:rsidR="00042D3F">
              <w:rPr>
                <w:rFonts w:ascii="Arial" w:eastAsia="Times New Roman" w:hAnsi="Arial" w:cs="Arial"/>
                <w:b/>
                <w:bCs/>
                <w:caps/>
                <w:color w:val="000000"/>
                <w:sz w:val="20"/>
                <w:szCs w:val="20"/>
              </w:rPr>
              <w:t>2</w:t>
            </w:r>
            <w:r>
              <w:rPr>
                <w:rFonts w:ascii="Arial" w:eastAsia="Times New Roman" w:hAnsi="Arial" w:cs="Arial"/>
                <w:b/>
                <w:bCs/>
                <w:caps/>
                <w:color w:val="000000"/>
                <w:sz w:val="20"/>
                <w:szCs w:val="20"/>
              </w:rPr>
              <w:t>/STD/SPMI/UNW/2026</w:t>
            </w:r>
          </w:p>
        </w:tc>
      </w:tr>
      <w:tr w:rsidR="00D040ED" w14:paraId="52CA8130" w14:textId="77777777">
        <w:trPr>
          <w:divId w:val="35435545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81A08" w14:textId="77777777" w:rsidR="00D040ED" w:rsidRDefault="00D040ED">
            <w:pP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B0B88C9"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648B65BA"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Maret 2026</w:t>
            </w:r>
          </w:p>
        </w:tc>
      </w:tr>
      <w:tr w:rsidR="00D040ED" w14:paraId="61052D98" w14:textId="77777777">
        <w:trPr>
          <w:divId w:val="35435545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CAE880" w14:textId="77777777" w:rsidR="00D040ED" w:rsidRDefault="00D040ED">
            <w:pP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C465D14"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226D954B"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04</w:t>
            </w:r>
          </w:p>
        </w:tc>
      </w:tr>
      <w:tr w:rsidR="00D040ED" w14:paraId="6CF22AFF" w14:textId="77777777">
        <w:trPr>
          <w:divId w:val="354355455"/>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B307C6" w14:textId="77777777" w:rsidR="00D040ED" w:rsidRDefault="00D040ED">
            <w:pP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53DEB74"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437EA7A5"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KERJASAMA AKADEMIK NASIONAL DAN INTERNASIONAL</w:t>
            </w:r>
          </w:p>
        </w:tc>
      </w:tr>
      <w:tr w:rsidR="00D040ED" w14:paraId="0D0AC259" w14:textId="77777777">
        <w:trPr>
          <w:divId w:val="354355455"/>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21687279" w14:textId="77777777" w:rsidR="00D040ED" w:rsidRDefault="00000000">
            <w:pPr>
              <w:spacing w:before="225"/>
              <w:jc w:val="center"/>
              <w:rPr>
                <w:rFonts w:ascii="Arial" w:eastAsia="Times New Roman" w:hAnsi="Arial" w:cs="Arial"/>
                <w:b/>
                <w:bCs/>
                <w:caps/>
                <w:color w:val="000000"/>
                <w:sz w:val="20"/>
                <w:szCs w:val="20"/>
              </w:rPr>
            </w:pPr>
            <w:r>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3EFC4CEC"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701FBFB7" w14:textId="77777777" w:rsidR="00D040ED" w:rsidRDefault="00000000">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1-6</w:t>
            </w:r>
          </w:p>
        </w:tc>
      </w:tr>
    </w:tbl>
    <w:p w14:paraId="70CE9557" w14:textId="77777777" w:rsidR="00D040ED" w:rsidRDefault="00D040ED">
      <w:pPr>
        <w:divId w:val="354355455"/>
        <w:rPr>
          <w:rFonts w:ascii="Arial" w:eastAsia="Times New Roman" w:hAnsi="Arial" w:cs="Arial"/>
          <w:b/>
          <w:bCs/>
          <w:caps/>
          <w:color w:val="000000"/>
          <w:sz w:val="20"/>
          <w:szCs w:val="20"/>
        </w:rPr>
      </w:pPr>
    </w:p>
    <w:p w14:paraId="40440F9C" w14:textId="77777777" w:rsidR="00D040ED" w:rsidRDefault="00D040ED">
      <w:pPr>
        <w:divId w:val="354355455"/>
        <w:rPr>
          <w:rFonts w:ascii="Arial" w:eastAsia="Times New Roman" w:hAnsi="Arial" w:cs="Arial"/>
          <w:b/>
          <w:bCs/>
          <w:caps/>
          <w:color w:val="000000"/>
          <w:sz w:val="20"/>
          <w:szCs w:val="20"/>
        </w:rPr>
      </w:pPr>
    </w:p>
    <w:p w14:paraId="0E17A7D2" w14:textId="77777777" w:rsidR="00D040ED" w:rsidRDefault="00000000">
      <w:pPr>
        <w:divId w:val="354355455"/>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3C8DD617" w14:textId="77777777" w:rsidR="00D040ED" w:rsidRDefault="00000000">
      <w:pPr>
        <w:pStyle w:val="NormalWeb"/>
        <w:jc w:val="both"/>
        <w:rPr>
          <w:rFonts w:ascii="Arial" w:hAnsi="Arial" w:cs="Arial"/>
          <w:color w:val="000000"/>
          <w:sz w:val="20"/>
          <w:szCs w:val="20"/>
        </w:rPr>
      </w:pPr>
      <w:r>
        <w:rPr>
          <w:rFonts w:ascii="Arial" w:hAnsi="Arial" w:cs="Arial"/>
          <w:color w:val="000000"/>
          <w:sz w:val="20"/>
          <w:szCs w:val="20"/>
        </w:rPr>
        <w:t>SOP ini bertujuan untuk menetapkan standar dan prosedur yang jelas dalam proses inisiasi, evaluasi, negosiasi, penandatanganan, implementasi, serta monitoring dan evaluasi kerjasama akademik, baik nasional maupun internasional, guna memastikan efektivitas, kepatuhan hukum, dan keberlanjutan kemitraan strategis Universitas.</w:t>
      </w:r>
    </w:p>
    <w:p w14:paraId="285B100A" w14:textId="77777777" w:rsidR="00D040ED" w:rsidRDefault="00000000">
      <w:pPr>
        <w:divId w:val="672342793"/>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488327C0" w14:textId="77777777" w:rsidR="00D040ED" w:rsidRDefault="00000000">
      <w:pPr>
        <w:pStyle w:val="NormalWeb"/>
        <w:jc w:val="both"/>
        <w:rPr>
          <w:rFonts w:ascii="Arial" w:hAnsi="Arial" w:cs="Arial"/>
          <w:color w:val="000000"/>
          <w:sz w:val="20"/>
          <w:szCs w:val="20"/>
        </w:rPr>
      </w:pPr>
      <w:r>
        <w:rPr>
          <w:rFonts w:ascii="Arial" w:hAnsi="Arial" w:cs="Arial"/>
          <w:color w:val="000000"/>
          <w:sz w:val="20"/>
          <w:szCs w:val="20"/>
        </w:rPr>
        <w:t>Prosedur ini mencakup seluruh tahapan pengelolaan kerjasama akademik yang diusulkan oleh unit kerja di lingkungan Universitas Winaya Mukti, serta inisiasi dari pihak eksternal, mulai dari identifikasi peluang, penyusunan draf, persetujuan internal, penandatanganan Memorandum of Understanding (MoU) atau Perjanjian Kerja Sama (PKS), hingga monitoring, evaluasi, dan pelaporan.</w:t>
      </w:r>
    </w:p>
    <w:p w14:paraId="6A98BB9A" w14:textId="77777777" w:rsidR="00D040ED" w:rsidRDefault="00000000">
      <w:pPr>
        <w:divId w:val="721904898"/>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0061EE66" w14:textId="77777777" w:rsidR="00D040ED" w:rsidRDefault="00000000">
      <w:pPr>
        <w:numPr>
          <w:ilvl w:val="0"/>
          <w:numId w:val="3"/>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MoU (Memorandum of Understanding):</w:t>
      </w:r>
      <w:r>
        <w:rPr>
          <w:rFonts w:ascii="Arial" w:eastAsia="Times New Roman" w:hAnsi="Arial" w:cs="Arial"/>
          <w:color w:val="000000"/>
          <w:sz w:val="20"/>
          <w:szCs w:val="20"/>
        </w:rPr>
        <w:t xml:space="preserve"> Nota Kesepahaman sebagai payung hukum awal yang menyatakan niat kedua belah pihak untuk menjalin kerjasama.</w:t>
      </w:r>
    </w:p>
    <w:p w14:paraId="48035E4D" w14:textId="77777777" w:rsidR="00D040ED" w:rsidRDefault="00000000">
      <w:pPr>
        <w:numPr>
          <w:ilvl w:val="0"/>
          <w:numId w:val="3"/>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PKS (Perjanjian Kerja Sama):</w:t>
      </w:r>
      <w:r>
        <w:rPr>
          <w:rFonts w:ascii="Arial" w:eastAsia="Times New Roman" w:hAnsi="Arial" w:cs="Arial"/>
          <w:color w:val="000000"/>
          <w:sz w:val="20"/>
          <w:szCs w:val="20"/>
        </w:rPr>
        <w:t xml:space="preserve"> Dokumen hukum yang lebih rinci dan mengikat, berisi hak dan kewajiban para pihak serta ruang lingkup kerjasama yang spesifik.</w:t>
      </w:r>
    </w:p>
    <w:p w14:paraId="44457FFF" w14:textId="77777777" w:rsidR="00D040ED" w:rsidRDefault="00000000">
      <w:pPr>
        <w:numPr>
          <w:ilvl w:val="0"/>
          <w:numId w:val="3"/>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Kerjasama Akademik:</w:t>
      </w:r>
      <w:r>
        <w:rPr>
          <w:rFonts w:ascii="Arial" w:eastAsia="Times New Roman" w:hAnsi="Arial" w:cs="Arial"/>
          <w:color w:val="000000"/>
          <w:sz w:val="20"/>
          <w:szCs w:val="20"/>
        </w:rPr>
        <w:t xml:space="preserve"> Kemitraan antara Universitas Winaya Mukti dengan lembaga lain (Perguruan Tinggi, Industri, Pemerintah, NGO) dalam bidang pendidikan, penelitian, pengabdian kepada masyarakat, dan pengembangan institusi.</w:t>
      </w:r>
    </w:p>
    <w:p w14:paraId="394C4190" w14:textId="77777777" w:rsidR="00D040ED" w:rsidRDefault="00000000">
      <w:pPr>
        <w:numPr>
          <w:ilvl w:val="0"/>
          <w:numId w:val="3"/>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Unit Pengusul:</w:t>
      </w:r>
      <w:r>
        <w:rPr>
          <w:rFonts w:ascii="Arial" w:eastAsia="Times New Roman" w:hAnsi="Arial" w:cs="Arial"/>
          <w:color w:val="000000"/>
          <w:sz w:val="20"/>
          <w:szCs w:val="20"/>
        </w:rPr>
        <w:t xml:space="preserve"> Fakultas, Departemen, Pusat Studi, atau Unit Kerja di lingkungan Universitas Winaya Mukti yang mengusulkan atau menjadi pelaksana kerjasama.</w:t>
      </w:r>
    </w:p>
    <w:p w14:paraId="3D7C08AE" w14:textId="77777777" w:rsidR="00D040ED" w:rsidRDefault="00000000">
      <w:pPr>
        <w:divId w:val="421217491"/>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900"/>
        <w:gridCol w:w="5854"/>
        <w:gridCol w:w="2252"/>
      </w:tblGrid>
      <w:tr w:rsidR="00D040ED" w14:paraId="00BA575D"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A65CD1B" w14:textId="77777777" w:rsidR="00D040E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7A731B" w14:textId="77777777" w:rsidR="00D040E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A9E94AD" w14:textId="77777777" w:rsidR="00D040ED"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D040ED" w14:paraId="39C54CE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B64C34"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9609F5"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Kebutuhan dan Peluang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08E1A5"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Pengusul, Biro Kerjasama</w:t>
            </w:r>
          </w:p>
        </w:tc>
      </w:tr>
      <w:tr w:rsidR="00D040ED" w14:paraId="123FFAC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23610D"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4F1F98"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Proposal Awal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7BC4F6"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Pengusul</w:t>
            </w:r>
          </w:p>
        </w:tc>
      </w:tr>
      <w:tr w:rsidR="00D040ED" w14:paraId="19F4A4B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850707"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6B63BE"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Pengajuan Proposal ke Biro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DE65D0"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Pengusul</w:t>
            </w:r>
          </w:p>
        </w:tc>
      </w:tr>
      <w:tr w:rsidR="00D040ED" w14:paraId="529A1EB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5FFD9C"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91308C"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Kajian Awal dan Verifikasi Kelengkapan Dokumen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0053C3"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Kerjasama</w:t>
            </w:r>
          </w:p>
        </w:tc>
      </w:tr>
      <w:tr w:rsidR="00D040ED" w14:paraId="28066AC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98C870"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4E63DA"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Substantif dan Rekomendasi oleh Komite Penilai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598313" w14:textId="77777777" w:rsidR="00D040ED" w:rsidRDefault="00000000">
            <w:pPr>
              <w:spacing w:before="100" w:after="180"/>
              <w:jc w:val="center"/>
              <w:rPr>
                <w:rFonts w:ascii="Arial" w:eastAsia="Times New Roman" w:hAnsi="Arial" w:cs="Arial"/>
                <w:color w:val="000000"/>
                <w:sz w:val="20"/>
                <w:szCs w:val="20"/>
                <w:lang w:val="pt-BR"/>
              </w:rPr>
            </w:pPr>
            <w:r>
              <w:rPr>
                <w:rFonts w:ascii="Arial" w:eastAsia="Times New Roman" w:hAnsi="Arial" w:cs="Arial"/>
                <w:color w:val="000000"/>
                <w:sz w:val="20"/>
                <w:szCs w:val="20"/>
                <w:lang w:val="pt-BR"/>
              </w:rPr>
              <w:t>Komite Penilai Kerjasama (dibantu Biro Kerjasama)</w:t>
            </w:r>
          </w:p>
        </w:tc>
      </w:tr>
      <w:tr w:rsidR="00D040ED" w14:paraId="26F4F68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3B76AA"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4422D7"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Koordinasi dan Negosiasi Draf Kerjasama dengan Calon Mitra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F945BB"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Kerjasama, Unit Pengusul</w:t>
            </w:r>
          </w:p>
        </w:tc>
      </w:tr>
      <w:tr w:rsidR="00D040ED" w14:paraId="054D51D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EA303A5"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CF9FEA"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Review Hukum dan Finalisasi Draf Dokumen Kerjasama (MoU/PKS)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E36BF15"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Hukum, Biro Kerjasama</w:t>
            </w:r>
          </w:p>
        </w:tc>
      </w:tr>
      <w:tr w:rsidR="00D040ED" w14:paraId="22A54DC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4943FB"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C1A15D"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Persetujuan Rektor untuk Penandatanganan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585AEE"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D040ED" w14:paraId="24D5F10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A4B12B"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2D801B"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Penandatanganan Dokumen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988291"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Rektor/Wakil Rektor terkait (mewakili Universitas), Pihak Mitra</w:t>
            </w:r>
          </w:p>
        </w:tc>
      </w:tr>
      <w:tr w:rsidR="00D040ED" w14:paraId="1B1CD99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8D9402"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73D61C"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Sosialisasi dan Distribusi Dokumen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E9D1A7"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Kerjasama</w:t>
            </w:r>
          </w:p>
        </w:tc>
      </w:tr>
      <w:tr w:rsidR="00D040ED" w14:paraId="25EED63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CD39114"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717A58" w14:textId="77777777" w:rsidR="00D040ED" w:rsidRDefault="00000000">
            <w:pPr>
              <w:spacing w:before="100" w:after="180"/>
              <w:rPr>
                <w:rFonts w:ascii="Arial" w:eastAsia="Times New Roman" w:hAnsi="Arial" w:cs="Arial"/>
                <w:color w:val="000000"/>
                <w:sz w:val="20"/>
                <w:szCs w:val="20"/>
                <w:lang w:val="pt-BR"/>
              </w:rPr>
            </w:pPr>
            <w:r>
              <w:rPr>
                <w:rFonts w:ascii="Arial" w:eastAsia="Times New Roman" w:hAnsi="Arial" w:cs="Arial"/>
                <w:color w:val="000000"/>
                <w:sz w:val="20"/>
                <w:szCs w:val="20"/>
                <w:lang w:val="pt-BR"/>
              </w:rPr>
              <w:t>Implementasi dan Pelaksanaan Program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6F3FC8"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Pelaksana (Unit Pengusul)</w:t>
            </w:r>
          </w:p>
        </w:tc>
      </w:tr>
      <w:tr w:rsidR="00D040ED" w14:paraId="4B2C38B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69DC24B"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3392CE"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Berkala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93E7B1"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Pelaksana, Biro Kerjasama</w:t>
            </w:r>
          </w:p>
        </w:tc>
      </w:tr>
      <w:tr w:rsidR="00D040ED" w14:paraId="49AD0E3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885590"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475F09"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Laporan Akhir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15C17F"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Unit Pelaksana</w:t>
            </w:r>
          </w:p>
        </w:tc>
      </w:tr>
      <w:tr w:rsidR="00D040ED" w14:paraId="6EF1D6C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F06143E"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4348F7" w14:textId="77777777" w:rsidR="00D040ED"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Review dan Keputusan Pembaharuan/Perpanjangan/Pengakhiran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531FA4" w14:textId="77777777" w:rsidR="00D040ED"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Biro Kerjasama, Unit Pelaksana</w:t>
            </w:r>
          </w:p>
        </w:tc>
      </w:tr>
    </w:tbl>
    <w:p w14:paraId="4EC98867" w14:textId="77777777" w:rsidR="00D040ED"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Kerjasama Akademik Nasional &amp; Internasional </w:t>
      </w:r>
    </w:p>
    <w:tbl>
      <w:tblPr>
        <w:tblW w:w="5000" w:type="pct"/>
        <w:tblCellMar>
          <w:left w:w="0" w:type="dxa"/>
          <w:right w:w="0" w:type="dxa"/>
        </w:tblCellMar>
        <w:tblLook w:val="04A0" w:firstRow="1" w:lastRow="0" w:firstColumn="1" w:lastColumn="0" w:noHBand="0" w:noVBand="1"/>
      </w:tblPr>
      <w:tblGrid>
        <w:gridCol w:w="9026"/>
      </w:tblGrid>
      <w:tr w:rsidR="00D040ED" w14:paraId="7AD7D3BB"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D040ED" w14:paraId="45D3F745"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2482B7DA" w14:textId="77777777" w:rsidR="00D040ED"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6FC1DA12" w14:textId="77777777" w:rsidR="00D040ED" w:rsidRDefault="00D040ED">
            <w:pPr>
              <w:jc w:val="center"/>
              <w:rPr>
                <w:rFonts w:eastAsia="Times New Roman"/>
                <w:sz w:val="20"/>
                <w:szCs w:val="20"/>
              </w:rPr>
            </w:pPr>
          </w:p>
        </w:tc>
      </w:tr>
      <w:tr w:rsidR="00D040ED" w14:paraId="448986F3" w14:textId="77777777">
        <w:tc>
          <w:tcPr>
            <w:tcW w:w="0" w:type="auto"/>
            <w:tcMar>
              <w:top w:w="40" w:type="dxa"/>
              <w:left w:w="0" w:type="dxa"/>
              <w:bottom w:w="40" w:type="dxa"/>
              <w:right w:w="0" w:type="dxa"/>
            </w:tcMar>
            <w:vAlign w:val="center"/>
            <w:hideMark/>
          </w:tcPr>
          <w:p w14:paraId="44E29C0D"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36B612FB"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1C05F0F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B0AE527" w14:textId="77777777" w:rsidR="00D040E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Inisiasi/Pengajuan Proposal</w:t>
                  </w:r>
                  <w:r>
                    <w:rPr>
                      <w:rFonts w:ascii="Arial" w:eastAsia="Times New Roman" w:hAnsi="Arial" w:cs="Arial"/>
                      <w:color w:val="000000"/>
                      <w:sz w:val="20"/>
                      <w:szCs w:val="20"/>
                    </w:rPr>
                    <w:br/>
                  </w:r>
                  <w:r>
                    <w:rPr>
                      <w:rFonts w:ascii="Arial" w:eastAsia="Times New Roman" w:hAnsi="Arial" w:cs="Arial"/>
                      <w:i/>
                      <w:iCs/>
                      <w:color w:val="555555"/>
                      <w:sz w:val="17"/>
                      <w:szCs w:val="17"/>
                    </w:rPr>
                    <w:t>PJ: Unit Pengusul</w:t>
                  </w:r>
                  <w:r>
                    <w:rPr>
                      <w:rFonts w:ascii="Arial" w:eastAsia="Times New Roman" w:hAnsi="Arial" w:cs="Arial"/>
                      <w:color w:val="000000"/>
                      <w:sz w:val="20"/>
                      <w:szCs w:val="20"/>
                    </w:rPr>
                    <w:t xml:space="preserve"> </w:t>
                  </w:r>
                </w:p>
              </w:tc>
            </w:tr>
          </w:tbl>
          <w:p w14:paraId="2AF93D6C" w14:textId="77777777" w:rsidR="00D040ED" w:rsidRDefault="00D040ED">
            <w:pPr>
              <w:jc w:val="center"/>
              <w:rPr>
                <w:rFonts w:eastAsia="Times New Roman"/>
                <w:sz w:val="20"/>
                <w:szCs w:val="20"/>
              </w:rPr>
            </w:pPr>
          </w:p>
        </w:tc>
      </w:tr>
      <w:tr w:rsidR="00D040ED" w14:paraId="44E13C2B" w14:textId="77777777">
        <w:tc>
          <w:tcPr>
            <w:tcW w:w="0" w:type="auto"/>
            <w:tcMar>
              <w:top w:w="40" w:type="dxa"/>
              <w:left w:w="0" w:type="dxa"/>
              <w:bottom w:w="40" w:type="dxa"/>
              <w:right w:w="0" w:type="dxa"/>
            </w:tcMar>
            <w:vAlign w:val="center"/>
            <w:hideMark/>
          </w:tcPr>
          <w:p w14:paraId="0202EA40"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6BF9D895"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6E5BCA1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FCE09D4" w14:textId="77777777" w:rsidR="00D040E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Kajian &amp; Verifikasi Awal</w:t>
                  </w:r>
                  <w:r>
                    <w:rPr>
                      <w:rFonts w:ascii="Arial" w:eastAsia="Times New Roman" w:hAnsi="Arial" w:cs="Arial"/>
                      <w:color w:val="000000"/>
                      <w:sz w:val="20"/>
                      <w:szCs w:val="20"/>
                    </w:rPr>
                    <w:br/>
                  </w:r>
                  <w:r>
                    <w:rPr>
                      <w:rFonts w:ascii="Arial" w:eastAsia="Times New Roman" w:hAnsi="Arial" w:cs="Arial"/>
                      <w:i/>
                      <w:iCs/>
                      <w:color w:val="555555"/>
                      <w:sz w:val="17"/>
                      <w:szCs w:val="17"/>
                    </w:rPr>
                    <w:t>PJ: Biro Kerjasama</w:t>
                  </w:r>
                  <w:r>
                    <w:rPr>
                      <w:rFonts w:ascii="Arial" w:eastAsia="Times New Roman" w:hAnsi="Arial" w:cs="Arial"/>
                      <w:color w:val="000000"/>
                      <w:sz w:val="20"/>
                      <w:szCs w:val="20"/>
                    </w:rPr>
                    <w:t xml:space="preserve"> </w:t>
                  </w:r>
                </w:p>
              </w:tc>
            </w:tr>
          </w:tbl>
          <w:p w14:paraId="526446B8" w14:textId="77777777" w:rsidR="00D040ED" w:rsidRDefault="00D040ED">
            <w:pPr>
              <w:jc w:val="center"/>
              <w:rPr>
                <w:rFonts w:eastAsia="Times New Roman"/>
                <w:sz w:val="20"/>
                <w:szCs w:val="20"/>
              </w:rPr>
            </w:pPr>
          </w:p>
        </w:tc>
      </w:tr>
      <w:tr w:rsidR="00D040ED" w14:paraId="1751DE7E" w14:textId="77777777">
        <w:tc>
          <w:tcPr>
            <w:tcW w:w="0" w:type="auto"/>
            <w:tcMar>
              <w:top w:w="40" w:type="dxa"/>
              <w:left w:w="0" w:type="dxa"/>
              <w:bottom w:w="40" w:type="dxa"/>
              <w:right w:w="0" w:type="dxa"/>
            </w:tcMar>
            <w:vAlign w:val="center"/>
            <w:hideMark/>
          </w:tcPr>
          <w:p w14:paraId="6AF6C0DD"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641B8DF3"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06A465E5"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AD13328" w14:textId="77777777" w:rsidR="00D040ED" w:rsidRDefault="00000000">
                  <w:pPr>
                    <w:jc w:val="center"/>
                    <w:rPr>
                      <w:rFonts w:ascii="Arial" w:eastAsia="Times New Roman" w:hAnsi="Arial" w:cs="Arial"/>
                      <w:color w:val="000000"/>
                      <w:sz w:val="20"/>
                      <w:szCs w:val="20"/>
                      <w:lang w:val="pt-BR"/>
                    </w:rPr>
                  </w:pPr>
                  <w:r>
                    <w:rPr>
                      <w:rFonts w:ascii="Arial" w:eastAsia="Times New Roman" w:hAnsi="Arial" w:cs="Arial"/>
                      <w:b/>
                      <w:bCs/>
                      <w:color w:val="000000"/>
                      <w:sz w:val="22"/>
                      <w:szCs w:val="22"/>
                      <w:lang w:val="pt-BR"/>
                    </w:rPr>
                    <w:t>Evaluasi Substantif</w:t>
                  </w:r>
                  <w:r>
                    <w:rPr>
                      <w:rFonts w:ascii="Arial" w:eastAsia="Times New Roman" w:hAnsi="Arial" w:cs="Arial"/>
                      <w:color w:val="000000"/>
                      <w:sz w:val="20"/>
                      <w:szCs w:val="20"/>
                      <w:lang w:val="pt-BR"/>
                    </w:rPr>
                    <w:br/>
                  </w:r>
                  <w:r>
                    <w:rPr>
                      <w:rFonts w:ascii="Arial" w:eastAsia="Times New Roman" w:hAnsi="Arial" w:cs="Arial"/>
                      <w:i/>
                      <w:iCs/>
                      <w:color w:val="555555"/>
                      <w:sz w:val="17"/>
                      <w:szCs w:val="17"/>
                      <w:lang w:val="pt-BR"/>
                    </w:rPr>
                    <w:t>PJ: Komite Penilai</w:t>
                  </w:r>
                  <w:r>
                    <w:rPr>
                      <w:rFonts w:ascii="Arial" w:eastAsia="Times New Roman" w:hAnsi="Arial" w:cs="Arial"/>
                      <w:color w:val="000000"/>
                      <w:sz w:val="20"/>
                      <w:szCs w:val="20"/>
                      <w:lang w:val="pt-BR"/>
                    </w:rPr>
                    <w:t xml:space="preserve"> </w:t>
                  </w:r>
                </w:p>
              </w:tc>
            </w:tr>
          </w:tbl>
          <w:p w14:paraId="6BE5A5EE" w14:textId="77777777" w:rsidR="00D040ED" w:rsidRDefault="00D040ED">
            <w:pPr>
              <w:jc w:val="center"/>
              <w:rPr>
                <w:rFonts w:eastAsia="Times New Roman"/>
                <w:sz w:val="20"/>
                <w:szCs w:val="20"/>
              </w:rPr>
            </w:pPr>
          </w:p>
        </w:tc>
      </w:tr>
      <w:tr w:rsidR="00D040ED" w14:paraId="72EE955B" w14:textId="77777777">
        <w:tc>
          <w:tcPr>
            <w:tcW w:w="0" w:type="auto"/>
            <w:tcMar>
              <w:top w:w="40" w:type="dxa"/>
              <w:left w:w="0" w:type="dxa"/>
              <w:bottom w:w="40" w:type="dxa"/>
              <w:right w:w="0" w:type="dxa"/>
            </w:tcMar>
            <w:vAlign w:val="center"/>
            <w:hideMark/>
          </w:tcPr>
          <w:p w14:paraId="10219219"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2AC26979"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73C5D60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5E4C0D0" w14:textId="77777777" w:rsidR="00D040E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Negosiasi &amp; Review Hukum</w:t>
                  </w:r>
                  <w:r>
                    <w:rPr>
                      <w:rFonts w:ascii="Arial" w:eastAsia="Times New Roman" w:hAnsi="Arial" w:cs="Arial"/>
                      <w:color w:val="000000"/>
                      <w:sz w:val="20"/>
                      <w:szCs w:val="20"/>
                    </w:rPr>
                    <w:br/>
                  </w:r>
                  <w:r>
                    <w:rPr>
                      <w:rFonts w:ascii="Arial" w:eastAsia="Times New Roman" w:hAnsi="Arial" w:cs="Arial"/>
                      <w:i/>
                      <w:iCs/>
                      <w:color w:val="555555"/>
                      <w:sz w:val="17"/>
                      <w:szCs w:val="17"/>
                    </w:rPr>
                    <w:t>PJ: Biro Kerjasama, Biro Hukum</w:t>
                  </w:r>
                  <w:r>
                    <w:rPr>
                      <w:rFonts w:ascii="Arial" w:eastAsia="Times New Roman" w:hAnsi="Arial" w:cs="Arial"/>
                      <w:color w:val="000000"/>
                      <w:sz w:val="20"/>
                      <w:szCs w:val="20"/>
                    </w:rPr>
                    <w:t xml:space="preserve"> </w:t>
                  </w:r>
                </w:p>
              </w:tc>
            </w:tr>
          </w:tbl>
          <w:p w14:paraId="07B0F562" w14:textId="77777777" w:rsidR="00D040ED" w:rsidRDefault="00D040ED">
            <w:pPr>
              <w:jc w:val="center"/>
              <w:rPr>
                <w:rFonts w:eastAsia="Times New Roman"/>
                <w:sz w:val="20"/>
                <w:szCs w:val="20"/>
              </w:rPr>
            </w:pPr>
          </w:p>
        </w:tc>
      </w:tr>
      <w:tr w:rsidR="00D040ED" w14:paraId="7F11ACB4" w14:textId="77777777">
        <w:tc>
          <w:tcPr>
            <w:tcW w:w="0" w:type="auto"/>
            <w:tcMar>
              <w:top w:w="40" w:type="dxa"/>
              <w:left w:w="0" w:type="dxa"/>
              <w:bottom w:w="40" w:type="dxa"/>
              <w:right w:w="0" w:type="dxa"/>
            </w:tcMar>
            <w:vAlign w:val="center"/>
            <w:hideMark/>
          </w:tcPr>
          <w:p w14:paraId="7F551B9F"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47EBD36A"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090B818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41B5EAA" w14:textId="77777777" w:rsidR="00D040E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Persetujuan &amp; Penandatanganan</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1975668C" w14:textId="77777777" w:rsidR="00D040ED" w:rsidRDefault="00D040ED">
            <w:pPr>
              <w:jc w:val="center"/>
              <w:rPr>
                <w:rFonts w:eastAsia="Times New Roman"/>
                <w:sz w:val="20"/>
                <w:szCs w:val="20"/>
              </w:rPr>
            </w:pPr>
          </w:p>
        </w:tc>
      </w:tr>
      <w:tr w:rsidR="00D040ED" w14:paraId="36D850B9" w14:textId="77777777">
        <w:tc>
          <w:tcPr>
            <w:tcW w:w="0" w:type="auto"/>
            <w:tcMar>
              <w:top w:w="40" w:type="dxa"/>
              <w:left w:w="0" w:type="dxa"/>
              <w:bottom w:w="40" w:type="dxa"/>
              <w:right w:w="0" w:type="dxa"/>
            </w:tcMar>
            <w:vAlign w:val="center"/>
            <w:hideMark/>
          </w:tcPr>
          <w:p w14:paraId="3D1A5915"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30837C5E"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6FD2C88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39D97BC" w14:textId="77777777" w:rsidR="00D040ED" w:rsidRDefault="00000000">
                  <w:pPr>
                    <w:jc w:val="center"/>
                    <w:rPr>
                      <w:rFonts w:ascii="Arial" w:eastAsia="Times New Roman" w:hAnsi="Arial" w:cs="Arial"/>
                      <w:color w:val="000000"/>
                      <w:sz w:val="20"/>
                      <w:szCs w:val="20"/>
                      <w:lang w:val="pt-BR"/>
                    </w:rPr>
                  </w:pPr>
                  <w:r>
                    <w:rPr>
                      <w:rFonts w:ascii="Arial" w:eastAsia="Times New Roman" w:hAnsi="Arial" w:cs="Arial"/>
                      <w:b/>
                      <w:bCs/>
                      <w:color w:val="000000"/>
                      <w:sz w:val="22"/>
                      <w:szCs w:val="22"/>
                      <w:lang w:val="pt-BR"/>
                    </w:rPr>
                    <w:lastRenderedPageBreak/>
                    <w:t>Implementasi Program</w:t>
                  </w:r>
                  <w:r>
                    <w:rPr>
                      <w:rFonts w:ascii="Arial" w:eastAsia="Times New Roman" w:hAnsi="Arial" w:cs="Arial"/>
                      <w:color w:val="000000"/>
                      <w:sz w:val="20"/>
                      <w:szCs w:val="20"/>
                      <w:lang w:val="pt-BR"/>
                    </w:rPr>
                    <w:br/>
                  </w:r>
                  <w:r>
                    <w:rPr>
                      <w:rFonts w:ascii="Arial" w:eastAsia="Times New Roman" w:hAnsi="Arial" w:cs="Arial"/>
                      <w:i/>
                      <w:iCs/>
                      <w:color w:val="555555"/>
                      <w:sz w:val="17"/>
                      <w:szCs w:val="17"/>
                      <w:lang w:val="pt-BR"/>
                    </w:rPr>
                    <w:t>PJ: Unit Pelaksana</w:t>
                  </w:r>
                  <w:r>
                    <w:rPr>
                      <w:rFonts w:ascii="Arial" w:eastAsia="Times New Roman" w:hAnsi="Arial" w:cs="Arial"/>
                      <w:color w:val="000000"/>
                      <w:sz w:val="20"/>
                      <w:szCs w:val="20"/>
                      <w:lang w:val="pt-BR"/>
                    </w:rPr>
                    <w:t xml:space="preserve"> </w:t>
                  </w:r>
                </w:p>
              </w:tc>
            </w:tr>
          </w:tbl>
          <w:p w14:paraId="0464F7CF" w14:textId="77777777" w:rsidR="00D040ED" w:rsidRDefault="00D040ED">
            <w:pPr>
              <w:jc w:val="center"/>
              <w:rPr>
                <w:rFonts w:eastAsia="Times New Roman"/>
                <w:sz w:val="20"/>
                <w:szCs w:val="20"/>
              </w:rPr>
            </w:pPr>
          </w:p>
        </w:tc>
      </w:tr>
      <w:tr w:rsidR="00D040ED" w14:paraId="206C1406" w14:textId="77777777">
        <w:tc>
          <w:tcPr>
            <w:tcW w:w="0" w:type="auto"/>
            <w:tcMar>
              <w:top w:w="40" w:type="dxa"/>
              <w:left w:w="0" w:type="dxa"/>
              <w:bottom w:w="40" w:type="dxa"/>
              <w:right w:w="0" w:type="dxa"/>
            </w:tcMar>
            <w:vAlign w:val="center"/>
            <w:hideMark/>
          </w:tcPr>
          <w:p w14:paraId="3F46F685"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70F0D5ED"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2431F0B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D48FD7F" w14:textId="77777777" w:rsidR="00D040E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Monitoring &amp; Evaluasi</w:t>
                  </w:r>
                  <w:r>
                    <w:rPr>
                      <w:rFonts w:ascii="Arial" w:eastAsia="Times New Roman" w:hAnsi="Arial" w:cs="Arial"/>
                      <w:color w:val="000000"/>
                      <w:sz w:val="20"/>
                      <w:szCs w:val="20"/>
                    </w:rPr>
                    <w:br/>
                  </w:r>
                  <w:r>
                    <w:rPr>
                      <w:rFonts w:ascii="Arial" w:eastAsia="Times New Roman" w:hAnsi="Arial" w:cs="Arial"/>
                      <w:i/>
                      <w:iCs/>
                      <w:color w:val="555555"/>
                      <w:sz w:val="17"/>
                      <w:szCs w:val="17"/>
                    </w:rPr>
                    <w:t>PJ: Unit Pelaksana, Biro Kerjasama</w:t>
                  </w:r>
                  <w:r>
                    <w:rPr>
                      <w:rFonts w:ascii="Arial" w:eastAsia="Times New Roman" w:hAnsi="Arial" w:cs="Arial"/>
                      <w:color w:val="000000"/>
                      <w:sz w:val="20"/>
                      <w:szCs w:val="20"/>
                    </w:rPr>
                    <w:t xml:space="preserve"> </w:t>
                  </w:r>
                </w:p>
              </w:tc>
            </w:tr>
          </w:tbl>
          <w:p w14:paraId="2AED6963" w14:textId="77777777" w:rsidR="00D040ED" w:rsidRDefault="00D040ED">
            <w:pPr>
              <w:jc w:val="center"/>
              <w:rPr>
                <w:rFonts w:eastAsia="Times New Roman"/>
                <w:sz w:val="20"/>
                <w:szCs w:val="20"/>
              </w:rPr>
            </w:pPr>
          </w:p>
        </w:tc>
      </w:tr>
      <w:tr w:rsidR="00D040ED" w14:paraId="11D9ED0E" w14:textId="77777777">
        <w:tc>
          <w:tcPr>
            <w:tcW w:w="0" w:type="auto"/>
            <w:tcMar>
              <w:top w:w="40" w:type="dxa"/>
              <w:left w:w="0" w:type="dxa"/>
              <w:bottom w:w="40" w:type="dxa"/>
              <w:right w:w="0" w:type="dxa"/>
            </w:tcMar>
            <w:vAlign w:val="center"/>
            <w:hideMark/>
          </w:tcPr>
          <w:p w14:paraId="624BD291"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542029EB"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040ED" w14:paraId="5D03F54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067E688" w14:textId="77777777" w:rsidR="00D040ED"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Pelaporan &amp; Keputusan Lanjut</w:t>
                  </w:r>
                  <w:r>
                    <w:rPr>
                      <w:rFonts w:ascii="Arial" w:eastAsia="Times New Roman" w:hAnsi="Arial" w:cs="Arial"/>
                      <w:color w:val="000000"/>
                      <w:sz w:val="20"/>
                      <w:szCs w:val="20"/>
                    </w:rPr>
                    <w:br/>
                  </w:r>
                  <w:r>
                    <w:rPr>
                      <w:rFonts w:ascii="Arial" w:eastAsia="Times New Roman" w:hAnsi="Arial" w:cs="Arial"/>
                      <w:i/>
                      <w:iCs/>
                      <w:color w:val="555555"/>
                      <w:sz w:val="17"/>
                      <w:szCs w:val="17"/>
                    </w:rPr>
                    <w:t>PJ: Unit Pelaksana, Rektor</w:t>
                  </w:r>
                  <w:r>
                    <w:rPr>
                      <w:rFonts w:ascii="Arial" w:eastAsia="Times New Roman" w:hAnsi="Arial" w:cs="Arial"/>
                      <w:color w:val="000000"/>
                      <w:sz w:val="20"/>
                      <w:szCs w:val="20"/>
                    </w:rPr>
                    <w:t xml:space="preserve"> </w:t>
                  </w:r>
                </w:p>
              </w:tc>
            </w:tr>
          </w:tbl>
          <w:p w14:paraId="7BE67B96" w14:textId="77777777" w:rsidR="00D040ED" w:rsidRDefault="00D040ED">
            <w:pPr>
              <w:jc w:val="center"/>
              <w:rPr>
                <w:rFonts w:eastAsia="Times New Roman"/>
                <w:sz w:val="20"/>
                <w:szCs w:val="20"/>
              </w:rPr>
            </w:pPr>
          </w:p>
        </w:tc>
      </w:tr>
      <w:tr w:rsidR="00D040ED" w14:paraId="0284B10D" w14:textId="77777777">
        <w:tc>
          <w:tcPr>
            <w:tcW w:w="0" w:type="auto"/>
            <w:tcMar>
              <w:top w:w="40" w:type="dxa"/>
              <w:left w:w="0" w:type="dxa"/>
              <w:bottom w:w="40" w:type="dxa"/>
              <w:right w:w="0" w:type="dxa"/>
            </w:tcMar>
            <w:vAlign w:val="center"/>
            <w:hideMark/>
          </w:tcPr>
          <w:p w14:paraId="70F50318" w14:textId="77777777" w:rsidR="00D040ED"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040ED" w14:paraId="1267999C" w14:textId="77777777">
        <w:tc>
          <w:tcPr>
            <w:tcW w:w="0" w:type="auto"/>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D040ED" w14:paraId="191DDD47"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788E09E" w14:textId="77777777" w:rsidR="00D040ED"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29BEA909" w14:textId="77777777" w:rsidR="00D040ED" w:rsidRDefault="00D040ED">
            <w:pPr>
              <w:jc w:val="center"/>
              <w:rPr>
                <w:rFonts w:eastAsia="Times New Roman"/>
                <w:sz w:val="20"/>
                <w:szCs w:val="20"/>
              </w:rPr>
            </w:pPr>
          </w:p>
        </w:tc>
      </w:tr>
    </w:tbl>
    <w:p w14:paraId="2B7CB942" w14:textId="77777777" w:rsidR="00D040ED" w:rsidRDefault="00000000">
      <w:pPr>
        <w:divId w:val="595862864"/>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6ADBECAB" w14:textId="77777777" w:rsidR="00D040ED" w:rsidRDefault="00000000">
      <w:pPr>
        <w:numPr>
          <w:ilvl w:val="0"/>
          <w:numId w:val="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MoU/PKS Nasional dan Internasional yang ditandatangani per tahun</w:t>
      </w:r>
    </w:p>
    <w:p w14:paraId="12135835" w14:textId="77777777" w:rsidR="00D040ED" w:rsidRDefault="00000000">
      <w:pPr>
        <w:numPr>
          <w:ilvl w:val="0"/>
          <w:numId w:val="6"/>
        </w:numPr>
        <w:spacing w:before="100" w:beforeAutospacing="1" w:after="100" w:afterAutospacing="1"/>
        <w:rPr>
          <w:rFonts w:ascii="Arial" w:eastAsia="Times New Roman" w:hAnsi="Arial" w:cs="Arial"/>
          <w:color w:val="000000"/>
          <w:sz w:val="20"/>
          <w:szCs w:val="20"/>
          <w:lang w:val="pt-BR"/>
        </w:rPr>
      </w:pPr>
      <w:r>
        <w:rPr>
          <w:rFonts w:ascii="Arial" w:eastAsia="Times New Roman" w:hAnsi="Arial" w:cs="Arial"/>
          <w:color w:val="000000"/>
          <w:sz w:val="20"/>
          <w:szCs w:val="20"/>
          <w:lang w:val="pt-BR"/>
        </w:rPr>
        <w:t>Persentase MoU/PKS yang terealisasi program kerjasamanya</w:t>
      </w:r>
    </w:p>
    <w:p w14:paraId="0B2B94F1" w14:textId="77777777" w:rsidR="00D040ED" w:rsidRDefault="00000000">
      <w:pPr>
        <w:numPr>
          <w:ilvl w:val="0"/>
          <w:numId w:val="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program akademik (pertukaran, riset, publikasi bersama) hasil kerjasama</w:t>
      </w:r>
    </w:p>
    <w:p w14:paraId="21FD910F" w14:textId="77777777" w:rsidR="00D040ED" w:rsidRDefault="00000000">
      <w:pPr>
        <w:numPr>
          <w:ilvl w:val="0"/>
          <w:numId w:val="6"/>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mitra terhadap pelaksanaan kerjasama</w:t>
      </w:r>
    </w:p>
    <w:p w14:paraId="17B2A612" w14:textId="77777777" w:rsidR="00D040ED" w:rsidRDefault="00000000">
      <w:pPr>
        <w:numPr>
          <w:ilvl w:val="0"/>
          <w:numId w:val="6"/>
        </w:numPr>
        <w:spacing w:before="100" w:beforeAutospacing="1" w:after="100" w:afterAutospacing="1"/>
        <w:rPr>
          <w:rFonts w:ascii="Arial" w:eastAsia="Times New Roman" w:hAnsi="Arial" w:cs="Arial"/>
          <w:color w:val="000000"/>
          <w:sz w:val="20"/>
          <w:szCs w:val="20"/>
          <w:lang w:val="pt-BR"/>
        </w:rPr>
      </w:pPr>
      <w:r>
        <w:rPr>
          <w:rFonts w:ascii="Arial" w:eastAsia="Times New Roman" w:hAnsi="Arial" w:cs="Arial"/>
          <w:color w:val="000000"/>
          <w:sz w:val="20"/>
          <w:szCs w:val="20"/>
          <w:lang w:val="pt-BR"/>
        </w:rPr>
        <w:t>Rata-rata waktu penyelesaian proses kerjasama dari inisiasi hingga penandatanganan</w:t>
      </w:r>
    </w:p>
    <w:p w14:paraId="3B99CE2A" w14:textId="77777777" w:rsidR="00D040ED"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Pr>
          <w:rFonts w:ascii="Arial" w:eastAsia="Times New Roman" w:hAnsi="Arial" w:cs="Arial"/>
          <w:b w:val="0"/>
          <w:bCs w:val="0"/>
          <w:color w:val="000000"/>
          <w:sz w:val="20"/>
          <w:szCs w:val="20"/>
          <w:lang w:val="pt-BR"/>
        </w:rPr>
        <w:br w:type="page"/>
      </w:r>
      <w:r>
        <w:rPr>
          <w:rFonts w:ascii="Arial" w:eastAsia="Times New Roman" w:hAnsi="Arial" w:cs="Arial"/>
          <w:color w:val="000000"/>
          <w:sz w:val="28"/>
          <w:szCs w:val="28"/>
          <w:u w:val="single"/>
          <w:lang w:val="pt-BR"/>
        </w:rPr>
        <w:lastRenderedPageBreak/>
        <w:t>FORMULIR SOP Kerjasama Akademik Nasional &amp; Internasional</w:t>
      </w:r>
    </w:p>
    <w:p w14:paraId="168701FE" w14:textId="77777777" w:rsidR="00D040ED" w:rsidRDefault="00000000">
      <w:pPr>
        <w:pStyle w:val="NormalWeb"/>
        <w:jc w:val="center"/>
        <w:rPr>
          <w:rFonts w:ascii="Arial" w:hAnsi="Arial" w:cs="Arial"/>
          <w:color w:val="000000"/>
          <w:sz w:val="20"/>
          <w:szCs w:val="20"/>
          <w:lang w:val="pt-BR"/>
        </w:rPr>
      </w:pPr>
      <w:r>
        <w:rPr>
          <w:rFonts w:ascii="Arial" w:hAnsi="Arial" w:cs="Arial"/>
          <w:b/>
          <w:bCs/>
          <w:color w:val="000000"/>
          <w:sz w:val="20"/>
          <w:szCs w:val="20"/>
          <w:lang w:val="pt-BR"/>
        </w:rPr>
        <w:t>Universitas Winaya Mukti</w:t>
      </w:r>
    </w:p>
    <w:p w14:paraId="546433DB" w14:textId="77777777" w:rsidR="00D040ED" w:rsidRDefault="00000000">
      <w:pPr>
        <w:shd w:val="clear" w:color="auto" w:fill="F2F2F2"/>
        <w:divId w:val="70309668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PENGAJUAN AWAL KERJASAMA AKADEMIK</w:t>
      </w:r>
    </w:p>
    <w:tbl>
      <w:tblPr>
        <w:tblW w:w="5000" w:type="pct"/>
        <w:tblBorders>
          <w:left w:val="single" w:sz="8" w:space="0" w:color="000000"/>
          <w:bottom w:val="single" w:sz="8" w:space="0" w:color="000000"/>
          <w:right w:val="single" w:sz="8" w:space="0" w:color="000000"/>
        </w:tblBorders>
        <w:tblLook w:val="04A0" w:firstRow="1" w:lastRow="0" w:firstColumn="1" w:lastColumn="0" w:noHBand="0" w:noVBand="1"/>
      </w:tblPr>
      <w:tblGrid>
        <w:gridCol w:w="3602"/>
        <w:gridCol w:w="5404"/>
      </w:tblGrid>
      <w:tr w:rsidR="00D040ED" w14:paraId="7CFBC30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263672"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Unit Pengusul: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037DBF"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61A7621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176D28A" w14:textId="77777777" w:rsidR="00D040ED" w:rsidRDefault="00000000">
            <w:pPr>
              <w:spacing w:after="180"/>
              <w:rPr>
                <w:rFonts w:ascii="Arial" w:eastAsia="Times New Roman" w:hAnsi="Arial" w:cs="Arial"/>
                <w:b/>
                <w:bCs/>
                <w:color w:val="000000"/>
                <w:sz w:val="18"/>
                <w:szCs w:val="18"/>
                <w:lang w:val="pt-BR"/>
              </w:rPr>
            </w:pPr>
            <w:r>
              <w:rPr>
                <w:rFonts w:ascii="Arial" w:eastAsia="Times New Roman" w:hAnsi="Arial" w:cs="Arial"/>
                <w:b/>
                <w:bCs/>
                <w:color w:val="000000"/>
                <w:sz w:val="18"/>
                <w:szCs w:val="18"/>
                <w:lang w:val="pt-BR"/>
              </w:rPr>
              <w:t>Nama Calon Mitra (Institusi/Negara):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77EC0C" w14:textId="77777777" w:rsidR="00D040ED" w:rsidRDefault="00000000">
            <w:pPr>
              <w:spacing w:after="180"/>
              <w:rPr>
                <w:rFonts w:ascii="Arial" w:eastAsia="Times New Roman" w:hAnsi="Arial" w:cs="Arial"/>
                <w:color w:val="000000"/>
                <w:sz w:val="20"/>
                <w:szCs w:val="20"/>
                <w:lang w:val="pt-BR"/>
              </w:rPr>
            </w:pPr>
            <w:r>
              <w:rPr>
                <w:rFonts w:ascii="Arial" w:eastAsia="Times New Roman" w:hAnsi="Arial" w:cs="Arial"/>
                <w:color w:val="000000"/>
                <w:sz w:val="20"/>
                <w:szCs w:val="20"/>
                <w:lang w:val="pt-BR"/>
              </w:rPr>
              <w:t> </w:t>
            </w:r>
          </w:p>
        </w:tc>
      </w:tr>
      <w:tr w:rsidR="00D040ED" w14:paraId="53E6AE6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6C3053"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Jenis Kerjasama (MoU/PKS):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86E406"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625F4F1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BD27F7"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Ruang Lingkup Kerjasama (Pendidikan/Riset/Abdimas/Lainnya):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B30F51"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54BCC34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694BAA"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Tujuan &amp; Manfaat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88A8B3"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5F605AD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9B617D"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Durasi Kerjasama yang Diusulkan: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F7E030"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741B2F9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8AD0CA"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Contact Person Calon Mitra: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789C90"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46D31A1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1FD36ED"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Lampiran (Profil Mitra, Proposal Program):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310D2B"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B9DAF2A" w14:textId="77777777" w:rsidR="00D040ED" w:rsidRDefault="00000000">
      <w:pPr>
        <w:shd w:val="clear" w:color="auto" w:fill="F2F2F2"/>
        <w:divId w:val="1457409111"/>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KELENGKAPAN DOKUMEN DAN ASPEK TEKNIS KERJASAMA</w:t>
      </w:r>
    </w:p>
    <w:tbl>
      <w:tblPr>
        <w:tblW w:w="5000" w:type="pct"/>
        <w:tblBorders>
          <w:left w:val="single" w:sz="8" w:space="0" w:color="000000"/>
          <w:bottom w:val="single" w:sz="8" w:space="0" w:color="000000"/>
          <w:right w:val="single" w:sz="8" w:space="0" w:color="000000"/>
        </w:tblBorders>
        <w:tblLook w:val="04A0" w:firstRow="1" w:lastRow="0" w:firstColumn="1" w:lastColumn="0" w:noHBand="0" w:noVBand="1"/>
      </w:tblPr>
      <w:tblGrid>
        <w:gridCol w:w="3602"/>
        <w:gridCol w:w="5404"/>
      </w:tblGrid>
      <w:tr w:rsidR="00D040ED" w14:paraId="2EB98EA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B55B5EC"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Proposal (Lengkap/Tidak Lengkap):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310C82"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28C4A42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A34636"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Kesesuaian dengan Visi Misi Universitas (Ya/Tidak):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C95B69"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6A55E24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DA8AA5"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Potensi Manfaat Akademik &amp; Institusional (Tinggi/Sedang/Rendah):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0595EF"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2A1BA33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D7235F"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Ketersediaan Sumber Daya (SDM, Anggaran) (Memadai/Tidak):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74E256"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40C70AB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51EBCC"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Review Biro Hukum (Disetujui/Revisi/Ditolak):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CFB106"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1532F7B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EF239F6"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 MoU/PKS Terakhir (Versi dan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A67068"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570B15A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54CD5D"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Khusus: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574BFD"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5F49B0D5" w14:textId="77777777" w:rsidR="00D040ED" w:rsidRDefault="00000000">
      <w:pPr>
        <w:shd w:val="clear" w:color="auto" w:fill="F2F2F2"/>
        <w:divId w:val="18128361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lastRenderedPageBreak/>
        <w:t>VERIFIKASI DAN PERSETUJUAN AKHIR KERJASAMA</w:t>
      </w:r>
    </w:p>
    <w:tbl>
      <w:tblPr>
        <w:tblW w:w="5000" w:type="pct"/>
        <w:tblBorders>
          <w:left w:val="single" w:sz="8" w:space="0" w:color="000000"/>
          <w:bottom w:val="single" w:sz="8" w:space="0" w:color="000000"/>
          <w:right w:val="single" w:sz="8" w:space="0" w:color="000000"/>
        </w:tblBorders>
        <w:tblLook w:val="04A0" w:firstRow="1" w:lastRow="0" w:firstColumn="1" w:lastColumn="0" w:noHBand="0" w:noVBand="1"/>
      </w:tblPr>
      <w:tblGrid>
        <w:gridCol w:w="3602"/>
        <w:gridCol w:w="5404"/>
      </w:tblGrid>
      <w:tr w:rsidR="00D040ED" w14:paraId="5CC0CE6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11B213"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Referensi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E93C73"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671EDFD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BC5D2D"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Mitra yang Disetujui: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4F73EB"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7F9B995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7E941A"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Penandatanganan: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1045E1E"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33D7752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F565C6D"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Jangka Waktu Berlaku: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246F86"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2194470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B5E3E1"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PIC Internal untuk Implementasi: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F42DF8"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709F490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76B442"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Keputusan Rektor (Setuju/Tunda/Tolak):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EE2F73"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5754FE5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C2AF13"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Persetujuan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C331A9"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2AEBA5A" w14:textId="77777777" w:rsidR="00D040ED" w:rsidRDefault="00000000">
      <w:pPr>
        <w:shd w:val="clear" w:color="auto" w:fill="F2F2F2"/>
        <w:divId w:val="1071585416"/>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LAPORAN MONITORING DAN EVALUASI KERJASAMA</w:t>
      </w:r>
    </w:p>
    <w:tbl>
      <w:tblPr>
        <w:tblW w:w="5000" w:type="pct"/>
        <w:tblBorders>
          <w:left w:val="single" w:sz="8" w:space="0" w:color="000000"/>
          <w:bottom w:val="single" w:sz="8" w:space="0" w:color="000000"/>
          <w:right w:val="single" w:sz="8" w:space="0" w:color="000000"/>
        </w:tblBorders>
        <w:tblLook w:val="04A0" w:firstRow="1" w:lastRow="0" w:firstColumn="1" w:lastColumn="0" w:noHBand="0" w:noVBand="1"/>
      </w:tblPr>
      <w:tblGrid>
        <w:gridCol w:w="3711"/>
        <w:gridCol w:w="5295"/>
      </w:tblGrid>
      <w:tr w:rsidR="00D040ED" w14:paraId="0F7102F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43011F9"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Kerjasama: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2E39ED"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177F5F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D8C0E67"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MoU/PKS: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11809B"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3D663CE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C70230B"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Laporan: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FD1D9F"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3C4FE0C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3C68A8"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Capaian Program (sesuai tujuan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87A19E"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4953C8E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F6FC700"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Kendala/Tantangan yang Dihadapi: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32437C"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796EF92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E4E61F7"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Rekomendasi Perbaikan/Tindak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110EBC"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040ED" w14:paraId="53F9B17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158D8C8" w14:textId="77777777" w:rsidR="00D040ED"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Kerjasama (Aktif/Diperpanjang/Berakhir/Dihentikan):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81507E" w14:textId="77777777" w:rsidR="00D040ED"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D19E4D8" w14:textId="77777777" w:rsidR="00D040ED" w:rsidRDefault="00D040ED">
      <w:pPr>
        <w:rPr>
          <w:rFonts w:ascii="Arial" w:eastAsia="Times New Roman" w:hAnsi="Arial" w:cs="Arial"/>
          <w:vanish/>
          <w:color w:val="000000"/>
          <w:sz w:val="20"/>
          <w:szCs w:val="20"/>
        </w:rPr>
      </w:pPr>
    </w:p>
    <w:p w14:paraId="556CF84D" w14:textId="77777777" w:rsidR="00D040ED" w:rsidRDefault="00D040ED">
      <w:pPr>
        <w:rPr>
          <w:rFonts w:eastAsia="Times New Roman"/>
        </w:rPr>
      </w:pPr>
    </w:p>
    <w:p w14:paraId="507E86E6" w14:textId="77777777" w:rsidR="00D040ED" w:rsidRDefault="00D040ED">
      <w:pPr>
        <w:rPr>
          <w:rFonts w:eastAsia="Times New Roma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40ED" w14:paraId="43EA9964" w14:textId="77777777">
        <w:tc>
          <w:tcPr>
            <w:tcW w:w="4508" w:type="dxa"/>
          </w:tcPr>
          <w:p w14:paraId="210A1919" w14:textId="77777777" w:rsidR="00D040ED" w:rsidRDefault="00000000">
            <w:pPr>
              <w:jc w:val="center"/>
              <w:rPr>
                <w:rFonts w:eastAsia="Times New Roman"/>
                <w:b/>
                <w:bCs/>
              </w:rPr>
            </w:pPr>
            <w:r>
              <w:rPr>
                <w:rFonts w:eastAsia="Times New Roman"/>
                <w:b/>
                <w:bCs/>
              </w:rPr>
              <w:t>Di Buat Oleh,</w:t>
            </w:r>
          </w:p>
          <w:p w14:paraId="1B718B02" w14:textId="77777777" w:rsidR="00D040ED" w:rsidRDefault="00D040ED">
            <w:pPr>
              <w:jc w:val="center"/>
              <w:rPr>
                <w:rFonts w:eastAsia="Times New Roman"/>
                <w:b/>
                <w:bCs/>
              </w:rPr>
            </w:pPr>
          </w:p>
          <w:p w14:paraId="6DEE84AB" w14:textId="77777777" w:rsidR="00D040ED" w:rsidRDefault="00D040ED">
            <w:pPr>
              <w:jc w:val="center"/>
              <w:rPr>
                <w:rFonts w:eastAsia="Times New Roman"/>
                <w:b/>
                <w:bCs/>
              </w:rPr>
            </w:pPr>
          </w:p>
          <w:p w14:paraId="7264961E" w14:textId="77777777" w:rsidR="00D040ED" w:rsidRDefault="00D040ED">
            <w:pPr>
              <w:jc w:val="center"/>
              <w:rPr>
                <w:rFonts w:eastAsia="Times New Roman"/>
                <w:b/>
                <w:bCs/>
              </w:rPr>
            </w:pPr>
          </w:p>
          <w:p w14:paraId="17E002CC" w14:textId="77777777" w:rsidR="00D040ED" w:rsidRDefault="00D040ED">
            <w:pPr>
              <w:jc w:val="center"/>
              <w:rPr>
                <w:rFonts w:eastAsia="Times New Roman"/>
                <w:b/>
                <w:bCs/>
              </w:rPr>
            </w:pPr>
          </w:p>
          <w:p w14:paraId="07D8165E" w14:textId="77777777" w:rsidR="00D040ED" w:rsidRDefault="00D040ED">
            <w:pPr>
              <w:jc w:val="center"/>
              <w:rPr>
                <w:rFonts w:eastAsia="Times New Roman"/>
                <w:b/>
                <w:bCs/>
              </w:rPr>
            </w:pPr>
          </w:p>
          <w:p w14:paraId="07DEC7DA" w14:textId="77777777" w:rsidR="00D040ED" w:rsidRDefault="00000000">
            <w:pPr>
              <w:jc w:val="center"/>
              <w:rPr>
                <w:rFonts w:eastAsia="Times New Roman"/>
                <w:b/>
                <w:bCs/>
              </w:rPr>
            </w:pPr>
            <w:r>
              <w:rPr>
                <w:noProof/>
              </w:rPr>
              <mc:AlternateContent>
                <mc:Choice Requires="wps">
                  <w:drawing>
                    <wp:anchor distT="0" distB="0" distL="114300" distR="114300" simplePos="0" relativeHeight="251661312" behindDoc="0" locked="0" layoutInCell="1" allowOverlap="1" wp14:anchorId="1F3D03BD" wp14:editId="02C521C9">
                      <wp:simplePos x="0" y="0"/>
                      <wp:positionH relativeFrom="column">
                        <wp:posOffset>294005</wp:posOffset>
                      </wp:positionH>
                      <wp:positionV relativeFrom="paragraph">
                        <wp:posOffset>118745</wp:posOffset>
                      </wp:positionV>
                      <wp:extent cx="2194560" cy="7620"/>
                      <wp:effectExtent l="0" t="0" r="34290" b="30480"/>
                      <wp:wrapNone/>
                      <wp:docPr id="1592864871" name="Straight Connector 15928648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7662FE" id="Straight Connector 159286487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9.35pt" to="195.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" strokecolor="black [3200]" strokeweight="1pt">
                      <v:stroke joinstyle="miter"/>
                      <o:lock v:ext="edit" shapetype="f"/>
                    </v:line>
                  </w:pict>
                </mc:Fallback>
              </mc:AlternateContent>
            </w:r>
          </w:p>
          <w:p w14:paraId="08A5B66A" w14:textId="77777777" w:rsidR="00D040ED" w:rsidRDefault="00000000">
            <w:pPr>
              <w:jc w:val="center"/>
              <w:rPr>
                <w:rFonts w:eastAsia="Times New Roman"/>
                <w:b/>
                <w:bCs/>
              </w:rPr>
            </w:pPr>
            <w:r>
              <w:rPr>
                <w:rFonts w:eastAsia="Times New Roman"/>
                <w:b/>
                <w:bCs/>
              </w:rPr>
              <w:t xml:space="preserve">Biro Kerjasama </w:t>
            </w:r>
          </w:p>
          <w:p w14:paraId="5853A72B" w14:textId="77777777" w:rsidR="00D040ED" w:rsidRDefault="00000000">
            <w:pPr>
              <w:jc w:val="center"/>
              <w:rPr>
                <w:rFonts w:eastAsia="Times New Roman"/>
                <w:b/>
                <w:bCs/>
              </w:rPr>
            </w:pPr>
            <w:r>
              <w:rPr>
                <w:rFonts w:eastAsia="Times New Roman"/>
                <w:b/>
                <w:bCs/>
              </w:rPr>
              <w:t>Universitas Winaya Mukti</w:t>
            </w:r>
          </w:p>
        </w:tc>
        <w:tc>
          <w:tcPr>
            <w:tcW w:w="4508" w:type="dxa"/>
          </w:tcPr>
          <w:p w14:paraId="1C411256" w14:textId="77777777" w:rsidR="00D040ED" w:rsidRDefault="00000000">
            <w:pPr>
              <w:jc w:val="center"/>
              <w:rPr>
                <w:rFonts w:eastAsia="Times New Roman"/>
                <w:b/>
                <w:bCs/>
              </w:rPr>
            </w:pPr>
            <w:r>
              <w:rPr>
                <w:rFonts w:eastAsia="Times New Roman"/>
                <w:b/>
                <w:bCs/>
              </w:rPr>
              <w:t>Di Sahkan Oleh,</w:t>
            </w:r>
          </w:p>
          <w:p w14:paraId="07692E6F" w14:textId="77777777" w:rsidR="00D040ED" w:rsidRDefault="00D040ED">
            <w:pPr>
              <w:jc w:val="center"/>
              <w:rPr>
                <w:rFonts w:eastAsia="Times New Roman"/>
                <w:b/>
                <w:bCs/>
              </w:rPr>
            </w:pPr>
          </w:p>
          <w:p w14:paraId="69270CD9" w14:textId="77777777" w:rsidR="00D040ED" w:rsidRDefault="00D040ED">
            <w:pPr>
              <w:jc w:val="center"/>
              <w:rPr>
                <w:rFonts w:eastAsia="Times New Roman"/>
                <w:b/>
                <w:bCs/>
              </w:rPr>
            </w:pPr>
          </w:p>
          <w:p w14:paraId="1A24C756" w14:textId="77777777" w:rsidR="00D040ED" w:rsidRDefault="00D040ED">
            <w:pPr>
              <w:jc w:val="center"/>
              <w:rPr>
                <w:rFonts w:eastAsia="Times New Roman"/>
                <w:b/>
                <w:bCs/>
              </w:rPr>
            </w:pPr>
          </w:p>
          <w:p w14:paraId="0FFFF44E" w14:textId="77777777" w:rsidR="00D040ED" w:rsidRDefault="00D040ED">
            <w:pPr>
              <w:jc w:val="center"/>
              <w:rPr>
                <w:rFonts w:eastAsia="Times New Roman"/>
                <w:b/>
                <w:bCs/>
              </w:rPr>
            </w:pPr>
          </w:p>
          <w:p w14:paraId="694C0171" w14:textId="77777777" w:rsidR="00D040ED" w:rsidRDefault="00D040ED">
            <w:pPr>
              <w:jc w:val="center"/>
              <w:rPr>
                <w:rFonts w:eastAsia="Times New Roman"/>
                <w:b/>
                <w:bCs/>
              </w:rPr>
            </w:pPr>
          </w:p>
          <w:p w14:paraId="23E0333B" w14:textId="77777777" w:rsidR="00D040ED" w:rsidRDefault="00000000">
            <w:pPr>
              <w:jc w:val="center"/>
              <w:rPr>
                <w:rFonts w:eastAsia="Times New Roman"/>
                <w:b/>
                <w:bCs/>
              </w:rPr>
            </w:pPr>
            <w:r>
              <w:rPr>
                <w:noProof/>
              </w:rPr>
              <mc:AlternateContent>
                <mc:Choice Requires="wps">
                  <w:drawing>
                    <wp:anchor distT="0" distB="0" distL="114300" distR="114300" simplePos="0" relativeHeight="251662336" behindDoc="0" locked="0" layoutInCell="1" allowOverlap="1" wp14:anchorId="5FADD15E" wp14:editId="2A45E994">
                      <wp:simplePos x="0" y="0"/>
                      <wp:positionH relativeFrom="column">
                        <wp:posOffset>240030</wp:posOffset>
                      </wp:positionH>
                      <wp:positionV relativeFrom="paragraph">
                        <wp:posOffset>125730</wp:posOffset>
                      </wp:positionV>
                      <wp:extent cx="2194560" cy="7620"/>
                      <wp:effectExtent l="0" t="0" r="34290" b="30480"/>
                      <wp:wrapNone/>
                      <wp:docPr id="1141453289" name="Straight Connector 1141453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945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515DBB" id="Straight Connector 114145328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1.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" strokecolor="black [3200]" strokeweight="1pt">
                      <v:stroke joinstyle="miter"/>
                      <o:lock v:ext="edit" shapetype="f"/>
                    </v:line>
                  </w:pict>
                </mc:Fallback>
              </mc:AlternateContent>
            </w:r>
          </w:p>
          <w:p w14:paraId="6B1A167A" w14:textId="77777777" w:rsidR="00D040ED" w:rsidRDefault="00000000">
            <w:pPr>
              <w:jc w:val="center"/>
              <w:rPr>
                <w:rFonts w:eastAsia="Times New Roman"/>
                <w:b/>
                <w:bCs/>
              </w:rPr>
            </w:pPr>
            <w:r>
              <w:rPr>
                <w:rFonts w:eastAsia="Times New Roman"/>
                <w:b/>
                <w:bCs/>
              </w:rPr>
              <w:t>Rektor</w:t>
            </w:r>
          </w:p>
          <w:p w14:paraId="62DD416D" w14:textId="77777777" w:rsidR="00D040ED" w:rsidRDefault="00000000">
            <w:pPr>
              <w:jc w:val="center"/>
              <w:rPr>
                <w:rFonts w:eastAsia="Times New Roman"/>
                <w:b/>
                <w:bCs/>
              </w:rPr>
            </w:pPr>
            <w:r>
              <w:rPr>
                <w:rFonts w:eastAsia="Times New Roman"/>
                <w:b/>
                <w:bCs/>
              </w:rPr>
              <w:t>Universitas Winaya Mukti</w:t>
            </w:r>
          </w:p>
          <w:p w14:paraId="5D23DD38" w14:textId="77777777" w:rsidR="00D040ED" w:rsidRDefault="00D040ED">
            <w:pPr>
              <w:jc w:val="center"/>
              <w:rPr>
                <w:rFonts w:eastAsia="Times New Roman"/>
                <w:b/>
                <w:bCs/>
              </w:rPr>
            </w:pPr>
          </w:p>
        </w:tc>
      </w:tr>
    </w:tbl>
    <w:p w14:paraId="1A0B6853" w14:textId="77777777" w:rsidR="00C615D6" w:rsidRDefault="00C615D6">
      <w:pPr>
        <w:rPr>
          <w:rFonts w:eastAsia="Times New Roman"/>
        </w:rPr>
      </w:pPr>
    </w:p>
    <w:sectPr w:rsidR="00C615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7F39"/>
    <w:multiLevelType w:val="multilevel"/>
    <w:tmpl w:val="FC76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6E751F"/>
    <w:multiLevelType w:val="multilevel"/>
    <w:tmpl w:val="D78E2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3C538E"/>
    <w:multiLevelType w:val="multilevel"/>
    <w:tmpl w:val="50509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277B8D"/>
    <w:multiLevelType w:val="multilevel"/>
    <w:tmpl w:val="390E4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71210226">
    <w:abstractNumId w:val="1"/>
  </w:num>
  <w:num w:numId="2" w16cid:durableId="233441669">
    <w:abstractNumId w:val="2"/>
  </w:num>
  <w:num w:numId="3" w16cid:durableId="1778872000">
    <w:abstractNumId w:val="2"/>
  </w:num>
  <w:num w:numId="4" w16cid:durableId="2064211874">
    <w:abstractNumId w:val="0"/>
  </w:num>
  <w:num w:numId="5" w16cid:durableId="1613126267">
    <w:abstractNumId w:val="3"/>
  </w:num>
  <w:num w:numId="6" w16cid:durableId="1722435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8F"/>
    <w:rsid w:val="00042D3F"/>
    <w:rsid w:val="003E69EE"/>
    <w:rsid w:val="009F53D9"/>
    <w:rsid w:val="00B5068F"/>
    <w:rsid w:val="00BD366B"/>
    <w:rsid w:val="00C615D6"/>
    <w:rsid w:val="00D040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9087D"/>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32"/>
      <w:szCs w:val="32"/>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text-center">
    <w:name w:val="text-center"/>
    <w:basedOn w:val="Normal"/>
    <w:uiPriority w:val="99"/>
    <w:semiHidden/>
    <w:pPr>
      <w:spacing w:before="100" w:beforeAutospacing="1" w:after="100" w:afterAutospacing="1"/>
      <w:jc w:val="center"/>
    </w:pPr>
  </w:style>
  <w:style w:type="paragraph" w:customStyle="1" w:styleId="bg-gray">
    <w:name w:val="bg-gray"/>
    <w:basedOn w:val="Normal"/>
    <w:uiPriority w:val="99"/>
    <w:semiHidden/>
    <w:pPr>
      <w:shd w:val="clear" w:color="auto" w:fill="F2F2F2"/>
      <w:spacing w:before="100" w:beforeAutospacing="1" w:after="100" w:afterAutospacing="1"/>
    </w:pPr>
  </w:style>
  <w:style w:type="paragraph" w:customStyle="1" w:styleId="section-title">
    <w:name w:val="section-title"/>
    <w:basedOn w:val="Normal"/>
    <w:uiPriority w:val="99"/>
    <w:semiHidden/>
    <w:pPr>
      <w:pBdr>
        <w:bottom w:val="single" w:sz="12" w:space="2" w:color="000000"/>
      </w:pBdr>
      <w:spacing w:before="225" w:after="100" w:afterAutospacing="1"/>
    </w:pPr>
    <w:rPr>
      <w:b/>
      <w:bCs/>
      <w:caps/>
      <w:sz w:val="20"/>
      <w:szCs w:val="20"/>
    </w:rPr>
  </w:style>
  <w:style w:type="paragraph" w:customStyle="1" w:styleId="no-border">
    <w:name w:val="no-border"/>
    <w:basedOn w:val="Normal"/>
    <w:uiPriority w:val="99"/>
    <w:semiHidden/>
    <w:pPr>
      <w:spacing w:before="100" w:beforeAutospacing="1" w:after="100" w:afterAutospacing="1"/>
    </w:pPr>
  </w:style>
  <w:style w:type="table" w:styleId="TableGrid">
    <w:name w:val="Table Grid"/>
    <w:basedOn w:val="Table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283617">
      <w:marLeft w:val="0"/>
      <w:marRight w:val="0"/>
      <w:marTop w:val="300"/>
      <w:marBottom w:val="0"/>
      <w:divBdr>
        <w:top w:val="single" w:sz="8" w:space="10" w:color="000000"/>
        <w:left w:val="single" w:sz="8" w:space="10" w:color="000000"/>
        <w:bottom w:val="single" w:sz="8" w:space="10" w:color="000000"/>
        <w:right w:val="single" w:sz="8" w:space="10" w:color="000000"/>
      </w:divBdr>
    </w:div>
    <w:div w:id="354355455">
      <w:marLeft w:val="0"/>
      <w:marRight w:val="0"/>
      <w:marTop w:val="225"/>
      <w:marBottom w:val="0"/>
      <w:divBdr>
        <w:top w:val="none" w:sz="0" w:space="0" w:color="auto"/>
        <w:left w:val="none" w:sz="0" w:space="0" w:color="auto"/>
        <w:bottom w:val="single" w:sz="12" w:space="2" w:color="000000"/>
        <w:right w:val="none" w:sz="0" w:space="0" w:color="auto"/>
      </w:divBdr>
    </w:div>
    <w:div w:id="421217491">
      <w:marLeft w:val="0"/>
      <w:marRight w:val="0"/>
      <w:marTop w:val="225"/>
      <w:marBottom w:val="0"/>
      <w:divBdr>
        <w:top w:val="none" w:sz="0" w:space="0" w:color="auto"/>
        <w:left w:val="none" w:sz="0" w:space="0" w:color="auto"/>
        <w:bottom w:val="single" w:sz="12" w:space="2" w:color="000000"/>
        <w:right w:val="none" w:sz="0" w:space="0" w:color="auto"/>
      </w:divBdr>
    </w:div>
    <w:div w:id="595862864">
      <w:marLeft w:val="0"/>
      <w:marRight w:val="0"/>
      <w:marTop w:val="800"/>
      <w:marBottom w:val="0"/>
      <w:divBdr>
        <w:top w:val="none" w:sz="0" w:space="0" w:color="auto"/>
        <w:left w:val="none" w:sz="0" w:space="0" w:color="auto"/>
        <w:bottom w:val="single" w:sz="12" w:space="2" w:color="000000"/>
        <w:right w:val="none" w:sz="0" w:space="0" w:color="auto"/>
      </w:divBdr>
    </w:div>
    <w:div w:id="672342793">
      <w:marLeft w:val="0"/>
      <w:marRight w:val="0"/>
      <w:marTop w:val="225"/>
      <w:marBottom w:val="0"/>
      <w:divBdr>
        <w:top w:val="none" w:sz="0" w:space="0" w:color="auto"/>
        <w:left w:val="none" w:sz="0" w:space="0" w:color="auto"/>
        <w:bottom w:val="single" w:sz="12" w:space="2" w:color="000000"/>
        <w:right w:val="none" w:sz="0" w:space="0" w:color="auto"/>
      </w:divBdr>
    </w:div>
    <w:div w:id="703096685">
      <w:marLeft w:val="0"/>
      <w:marRight w:val="0"/>
      <w:marTop w:val="300"/>
      <w:marBottom w:val="0"/>
      <w:divBdr>
        <w:top w:val="single" w:sz="8" w:space="10" w:color="000000"/>
        <w:left w:val="single" w:sz="8" w:space="10" w:color="000000"/>
        <w:bottom w:val="single" w:sz="8" w:space="10" w:color="000000"/>
        <w:right w:val="single" w:sz="8" w:space="10" w:color="000000"/>
      </w:divBdr>
    </w:div>
    <w:div w:id="721904898">
      <w:marLeft w:val="0"/>
      <w:marRight w:val="0"/>
      <w:marTop w:val="225"/>
      <w:marBottom w:val="0"/>
      <w:divBdr>
        <w:top w:val="none" w:sz="0" w:space="0" w:color="auto"/>
        <w:left w:val="none" w:sz="0" w:space="0" w:color="auto"/>
        <w:bottom w:val="single" w:sz="12" w:space="2" w:color="000000"/>
        <w:right w:val="none" w:sz="0" w:space="0" w:color="auto"/>
      </w:divBdr>
    </w:div>
    <w:div w:id="1071585416">
      <w:marLeft w:val="0"/>
      <w:marRight w:val="0"/>
      <w:marTop w:val="300"/>
      <w:marBottom w:val="0"/>
      <w:divBdr>
        <w:top w:val="single" w:sz="8" w:space="10" w:color="000000"/>
        <w:left w:val="single" w:sz="8" w:space="10" w:color="000000"/>
        <w:bottom w:val="single" w:sz="8" w:space="10" w:color="000000"/>
        <w:right w:val="single" w:sz="8" w:space="10" w:color="000000"/>
      </w:divBdr>
    </w:div>
    <w:div w:id="1457409111">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774</Words>
  <Characters>4415</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2026-06-08T03:11:00Z</dcterms:created>
  <dcterms:modified xsi:type="dcterms:W3CDTF">2026-06-11T08:20:00Z</dcterms:modified>
</cp:coreProperties>
</file>